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FD" w:rsidRPr="00636F90" w:rsidRDefault="00B732FD" w:rsidP="00FA6EE8">
      <w:pPr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</w:pPr>
      <w:bookmarkStart w:id="0" w:name="_GoBack"/>
      <w:bookmarkEnd w:id="0"/>
      <w:r w:rsidRPr="00636F90">
        <w:rPr>
          <w:rFonts w:ascii="Arial" w:eastAsia="Times New Roman" w:hAnsi="Arial" w:cs="Arial"/>
          <w:b/>
          <w:sz w:val="28"/>
          <w:szCs w:val="28"/>
          <w:u w:val="single"/>
          <w:lang w:eastAsia="cs-CZ"/>
        </w:rPr>
        <w:t>PLAVÁNÍ 2022/2023</w:t>
      </w:r>
    </w:p>
    <w:p w:rsidR="00B732FD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1. První hodina začíná </w:t>
      </w:r>
      <w:r w:rsidRPr="00FA6EE8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8. 9. 2022</w:t>
      </w:r>
      <w:r w:rsidR="005B4016" w:rsidRPr="005B4016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v 8,00 hodin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na bazéně Městské lázně PROSTĚJOV (pro žáky </w:t>
      </w:r>
      <w:r>
        <w:rPr>
          <w:rFonts w:ascii="Arial" w:eastAsia="Times New Roman" w:hAnsi="Arial" w:cs="Arial"/>
          <w:sz w:val="24"/>
          <w:szCs w:val="24"/>
          <w:lang w:eastAsia="cs-CZ"/>
        </w:rPr>
        <w:t>všech ročníků)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B732FD" w:rsidRPr="005B4016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4016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A1352B">
        <w:rPr>
          <w:rFonts w:ascii="Arial" w:eastAsia="Times New Roman" w:hAnsi="Arial" w:cs="Arial"/>
          <w:sz w:val="24"/>
          <w:szCs w:val="24"/>
          <w:lang w:eastAsia="cs-CZ"/>
        </w:rPr>
        <w:t>DJEZD OD ŠKOLY  je v 7,20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 xml:space="preserve"> HODIN (do školy prosím přijďte minimálně 10 minut předem).</w:t>
      </w:r>
      <w:r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NÁVRAT DO ŠKOLY je plánován na 9,20-9,30 hodin. Po návratu pokračuje běžná výuka dle rozvrhu hodin na daný den.</w:t>
      </w:r>
    </w:p>
    <w:p w:rsid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4016">
        <w:rPr>
          <w:rFonts w:ascii="Arial" w:eastAsia="Times New Roman" w:hAnsi="Arial" w:cs="Arial"/>
          <w:sz w:val="24"/>
          <w:szCs w:val="24"/>
          <w:lang w:eastAsia="cs-CZ"/>
        </w:rPr>
        <w:t>ŽÁK, KTERÝ JE Z PLAVÁNÍ OSVOBOZEN, hodiny plavání nenahrazuje a vyučování pro něj ve čtvrtek tedy začíná až v 9,35 hodin.</w:t>
      </w:r>
    </w:p>
    <w:p w:rsidR="00B732FD" w:rsidRPr="005B4016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A6EE8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4016">
        <w:rPr>
          <w:rFonts w:ascii="Arial" w:eastAsia="Times New Roman" w:hAnsi="Arial" w:cs="Arial"/>
          <w:sz w:val="24"/>
          <w:szCs w:val="24"/>
          <w:lang w:eastAsia="cs-CZ"/>
        </w:rPr>
        <w:t>2. Do plavání si žák přine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 xml:space="preserve">se pytlík nebo igelitovou tašku, </w:t>
      </w:r>
      <w:r w:rsidRPr="005B4016">
        <w:rPr>
          <w:rFonts w:ascii="Arial" w:eastAsia="Times New Roman" w:hAnsi="Arial" w:cs="Arial"/>
          <w:sz w:val="24"/>
          <w:szCs w:val="24"/>
          <w:lang w:eastAsia="cs-CZ"/>
        </w:rPr>
        <w:t>ve které bude mít PLAVKY, RUČNÍK, KOUPACÍ ČEPICI PODEPSANOU na čele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 xml:space="preserve"> (velkým křestní jméno, nesmazatelným fixem), KAPESNÍK, popř. drobné kapesné (bufet). Roušky zatím nejsou třeba. VŠECHNY VĚCI PROSÍM PODEPSAT. </w:t>
      </w:r>
      <w:r w:rsidR="00A1352B">
        <w:rPr>
          <w:rFonts w:ascii="Arial" w:eastAsia="Times New Roman" w:hAnsi="Arial" w:cs="Arial"/>
          <w:sz w:val="24"/>
          <w:szCs w:val="24"/>
          <w:lang w:eastAsia="cs-CZ"/>
        </w:rPr>
        <w:t xml:space="preserve">Pro jistotu s sebou bude mít dítě v batohu i 2 ks roušek a 2 sáčky (na čistou a použitou roušku). </w:t>
      </w:r>
    </w:p>
    <w:p w:rsidR="00B732FD" w:rsidRPr="005B4016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3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>. Má-li některý z žáků EXTRÉMNĚ panickou hrůzu z vody</w:t>
      </w:r>
      <w:r w:rsidR="00B732FD">
        <w:rPr>
          <w:rFonts w:ascii="Arial" w:eastAsia="Times New Roman" w:hAnsi="Arial" w:cs="Arial"/>
          <w:sz w:val="24"/>
          <w:szCs w:val="24"/>
          <w:lang w:eastAsia="cs-CZ"/>
        </w:rPr>
        <w:t>, oznamte tuto skutečnost doprovázející učitelce (asistentce), třídní učitelce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>, aby tuto inform</w:t>
      </w:r>
      <w:r w:rsidR="00B732FD">
        <w:rPr>
          <w:rFonts w:ascii="Arial" w:eastAsia="Times New Roman" w:hAnsi="Arial" w:cs="Arial"/>
          <w:sz w:val="24"/>
          <w:szCs w:val="24"/>
          <w:lang w:eastAsia="cs-CZ"/>
        </w:rPr>
        <w:t xml:space="preserve">aci mohli předat plavecké škole a pracovat s ní. </w:t>
      </w:r>
    </w:p>
    <w:p w:rsidR="00B732FD" w:rsidRPr="005B4016" w:rsidRDefault="00B732FD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S nástupem chladnějšího počasí dbejte na teplé oblečení a zejména zimní čepici. </w:t>
      </w:r>
    </w:p>
    <w:p w:rsidR="00FA6EE8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>. Pokud u některého z žáků  nastala změna zdravotního stavu, která by mu neumožňovala účastnit se výuky plavání, je nutné, abyste doručili škole POSUDEK o osvobození z plavání a to nejlépe do zahájení první vy</w:t>
      </w:r>
      <w:r>
        <w:rPr>
          <w:rFonts w:ascii="Arial" w:eastAsia="Times New Roman" w:hAnsi="Arial" w:cs="Arial"/>
          <w:sz w:val="24"/>
          <w:szCs w:val="24"/>
          <w:lang w:eastAsia="cs-CZ"/>
        </w:rPr>
        <w:t>učovací hodiny plavání tj. 8. 9.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2022. </w:t>
      </w:r>
    </w:p>
    <w:p w:rsidR="00FA6EE8" w:rsidRP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>. Pokud vyžaduje žákův zdravotní stav při plavání používání plaveckých brýlí, j</w:t>
      </w:r>
      <w:r>
        <w:rPr>
          <w:rFonts w:ascii="Arial" w:eastAsia="Times New Roman" w:hAnsi="Arial" w:cs="Arial"/>
          <w:sz w:val="24"/>
          <w:szCs w:val="24"/>
          <w:lang w:eastAsia="cs-CZ"/>
        </w:rPr>
        <w:t>e nutné odevzdat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POTVRZENÍ O VAŠEM SOUHLASU s používáním plaveckých brýlí při výuce. Bez něj nebude žákovi umožněno plaveckou školou plavecké brýle používat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Nutnost brýlí prosím pečlivě zvažte - návyk očí na vodu patří k plaveckým dovednostem, brýle také mohou v krajních případech způsobit poranění.  </w:t>
      </w:r>
    </w:p>
    <w:p w:rsidR="00FA6EE8" w:rsidRP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B783A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. Pokud žák vykazuje projevy onemocnění (např. rýma, kašel, začervenalé oči, bolení hlavy nebo v krku apod.) nemůže se hodiny plavání účastnit. </w:t>
      </w:r>
      <w:r w:rsidR="00CB783A">
        <w:rPr>
          <w:rFonts w:ascii="Arial" w:eastAsia="Times New Roman" w:hAnsi="Arial" w:cs="Arial"/>
          <w:sz w:val="24"/>
          <w:szCs w:val="24"/>
          <w:lang w:eastAsia="cs-CZ"/>
        </w:rPr>
        <w:t xml:space="preserve">Žák, který je po nemoci nebo z jiného důvodu některé plavecké hodiny neplave, přinese třídnímu učiteli omluvenku, ale na bazén odjede s ostatními dětmi, kde počká oblečený na tribuně pod dohledem učitele. </w:t>
      </w:r>
      <w:r w:rsidR="00CC63A7">
        <w:rPr>
          <w:rFonts w:ascii="Arial" w:eastAsia="Times New Roman" w:hAnsi="Arial" w:cs="Arial"/>
          <w:sz w:val="24"/>
          <w:szCs w:val="24"/>
          <w:lang w:eastAsia="cs-CZ"/>
        </w:rPr>
        <w:t xml:space="preserve">V tomto případě si dítě vezme pouze přezůvky. </w:t>
      </w:r>
    </w:p>
    <w:p w:rsidR="00A1352B" w:rsidRDefault="00A1352B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CB783A" w:rsidRDefault="00CB783A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36F90" w:rsidRDefault="00636F90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8. Pokud má dítě kožní problémy, které jsou infekční (bradavice, kuří oka, vši, pásový opar apod.) NESMÍ VSTUPOVAT NA BAZÉN, v případě zjištění neprodleně sdělte tuto informaci škole. </w:t>
      </w:r>
      <w:r w:rsidR="00CB783A">
        <w:rPr>
          <w:rFonts w:ascii="Arial" w:eastAsia="Times New Roman" w:hAnsi="Arial" w:cs="Arial"/>
          <w:sz w:val="24"/>
          <w:szCs w:val="24"/>
          <w:lang w:eastAsia="cs-CZ"/>
        </w:rPr>
        <w:t xml:space="preserve">Pokud žák trpí přenosným kožním onemocněním, doporučujeme zajistit osvobození z TV včas (nejlépe do 8. 9. 2022). </w:t>
      </w:r>
    </w:p>
    <w:p w:rsidR="00FA6EE8" w:rsidRPr="005B4016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Pr="005B4016" w:rsidRDefault="00636F90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9.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Aby žák mohl být hodnocen z plavání, musí se účastnit minimálně 50% vyučo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>vacích hodin plavání v pololetí nebo získat minimálně 2 známky z aktivit v hodinách plavání.</w:t>
      </w:r>
      <w:r w:rsidR="005B4016" w:rsidRPr="005B4016">
        <w:rPr>
          <w:rFonts w:ascii="Arial" w:eastAsia="Times New Roman" w:hAnsi="Arial" w:cs="Arial"/>
          <w:sz w:val="24"/>
          <w:szCs w:val="24"/>
          <w:lang w:eastAsia="cs-CZ"/>
        </w:rPr>
        <w:t xml:space="preserve"> Dosahuje-li žákova nepřítomnost v hodinách plavání více než 50%, doporučí škola zákonnému zástupci možnosti, kdy a jak si žák může hodiny plavání nahradit v příslušném pololetí, v němž má být z plavání hodnocen.</w:t>
      </w: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A6EE8" w:rsidRDefault="00636F90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="00FA6EE8">
        <w:rPr>
          <w:rFonts w:ascii="Arial" w:eastAsia="Times New Roman" w:hAnsi="Arial" w:cs="Arial"/>
          <w:sz w:val="24"/>
          <w:szCs w:val="24"/>
          <w:lang w:eastAsia="cs-CZ"/>
        </w:rPr>
        <w:t xml:space="preserve">. V letošním školním roce opět vybíráme zálohu na dopravu na plavání ve výši 500 Kč, kterou prosím uhraďte co nejdříve na účet školy (číslo na webu školy). K platbě prosím připište do poznámky jméno dítěte a účel platby. </w:t>
      </w:r>
    </w:p>
    <w:p w:rsidR="00FA6EE8" w:rsidRDefault="00FA6EE8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B4016">
        <w:rPr>
          <w:rFonts w:ascii="Arial" w:eastAsia="Times New Roman" w:hAnsi="Arial" w:cs="Arial"/>
          <w:sz w:val="24"/>
          <w:szCs w:val="24"/>
          <w:lang w:eastAsia="cs-CZ"/>
        </w:rPr>
        <w:t>Při případné změně Vás budeme informovat.</w:t>
      </w:r>
    </w:p>
    <w:p w:rsidR="005B4016" w:rsidRPr="005B4016" w:rsidRDefault="005B4016" w:rsidP="00FA6EE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33FDD" w:rsidRPr="005B4016" w:rsidRDefault="00633FDD" w:rsidP="00FA6EE8">
      <w:pPr>
        <w:spacing w:line="288" w:lineRule="auto"/>
        <w:jc w:val="both"/>
      </w:pPr>
    </w:p>
    <w:sectPr w:rsidR="00633FDD" w:rsidRPr="005B4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16"/>
    <w:rsid w:val="000A6DA4"/>
    <w:rsid w:val="00546F15"/>
    <w:rsid w:val="005B4016"/>
    <w:rsid w:val="00633FDD"/>
    <w:rsid w:val="00636F90"/>
    <w:rsid w:val="008D4145"/>
    <w:rsid w:val="00903C20"/>
    <w:rsid w:val="00A1352B"/>
    <w:rsid w:val="00AF20AF"/>
    <w:rsid w:val="00B732FD"/>
    <w:rsid w:val="00CB783A"/>
    <w:rsid w:val="00CC63A7"/>
    <w:rsid w:val="00FA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A599-D7F6-46AB-A50F-A5562180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4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Asus4</dc:creator>
  <cp:keywords/>
  <dc:description/>
  <cp:lastModifiedBy>Radka Smolková</cp:lastModifiedBy>
  <cp:revision>2</cp:revision>
  <dcterms:created xsi:type="dcterms:W3CDTF">2022-08-29T12:52:00Z</dcterms:created>
  <dcterms:modified xsi:type="dcterms:W3CDTF">2022-08-29T12:52:00Z</dcterms:modified>
</cp:coreProperties>
</file>